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93A6" w14:textId="64396DF6" w:rsidR="0024768D" w:rsidRDefault="0024768D" w:rsidP="0024768D">
      <w:r>
        <w:t>Recomendado por su cercanía. La sobriedad del narrador se plasma en una huida de todo</w:t>
      </w:r>
    </w:p>
    <w:p w14:paraId="2E1AFCBB" w14:textId="77777777" w:rsidR="0024768D" w:rsidRDefault="0024768D" w:rsidP="0024768D">
      <w:r>
        <w:t>lo que suene a solemnidad o, peor aún, impostura y en una decidida apuesta por un</w:t>
      </w:r>
    </w:p>
    <w:p w14:paraId="25363631" w14:textId="74DECBAF" w:rsidR="0024768D" w:rsidRDefault="0024768D" w:rsidP="0024768D">
      <w:r>
        <w:t>coloquialismo que no renuncia a la ironía.</w:t>
      </w:r>
    </w:p>
    <w:p w14:paraId="2A87DD10" w14:textId="3F0364BB" w:rsidR="0024768D" w:rsidRDefault="0024768D" w:rsidP="0024768D">
      <w:r>
        <w:t>“La convicción de que, para conocer la edad de una mujer, no debes mirarle el rostro,</w:t>
      </w:r>
    </w:p>
    <w:p w14:paraId="393886C7" w14:textId="77777777" w:rsidR="0024768D" w:rsidRDefault="0024768D" w:rsidP="0024768D">
      <w:r>
        <w:t>sino fijarte en sus manos, continúa extendida hasta el día de hoy. Acaso sea un ardid de</w:t>
      </w:r>
    </w:p>
    <w:p w14:paraId="48976393" w14:textId="77777777" w:rsidR="0024768D" w:rsidRDefault="0024768D" w:rsidP="0024768D">
      <w:r>
        <w:t>vendedores de guantes y crema hidratante. Tampoco falta quien, con gran seguridad,</w:t>
      </w:r>
    </w:p>
    <w:p w14:paraId="72D3CBBA" w14:textId="77777777" w:rsidR="0024768D" w:rsidRDefault="0024768D" w:rsidP="0024768D">
      <w:r>
        <w:t>afirma que se trata de un bulo, difundido insistentemente por aquellas que se muestran</w:t>
      </w:r>
    </w:p>
    <w:p w14:paraId="423B89CB" w14:textId="77777777" w:rsidR="0024768D" w:rsidRDefault="0024768D" w:rsidP="0024768D">
      <w:r>
        <w:t>satisfechas de sus largos y esbeltos dedos, pero inseguras en lo que a la gracia y lozanía</w:t>
      </w:r>
    </w:p>
    <w:p w14:paraId="012207E4" w14:textId="64067265" w:rsidR="0024768D" w:rsidRDefault="0024768D" w:rsidP="0024768D">
      <w:r>
        <w:t>de su rostro se refiere.” (Página 27)</w:t>
      </w:r>
    </w:p>
    <w:p w14:paraId="7927C53C" w14:textId="77777777" w:rsidR="0024768D" w:rsidRDefault="0024768D" w:rsidP="0024768D"/>
    <w:p w14:paraId="2CCBADCE" w14:textId="3720DD34" w:rsidR="00B91D6C" w:rsidRDefault="0024768D" w:rsidP="0024768D">
      <w:r>
        <w:t>“</w:t>
      </w:r>
      <w:r w:rsidR="00B91D6C">
        <w:t>Imaginemos una (familia) con varios hijos y un cordero que lleva dos horas dentro del</w:t>
      </w:r>
    </w:p>
    <w:p w14:paraId="1CD7943A" w14:textId="77777777" w:rsidR="00B91D6C" w:rsidRDefault="00B91D6C" w:rsidP="0024768D">
      <w:r>
        <w:t>horno. El último genera expectativas, todos se sientan puntuales a la mesa, sería una</w:t>
      </w:r>
    </w:p>
    <w:p w14:paraId="155E2720" w14:textId="77777777" w:rsidR="00B91D6C" w:rsidRDefault="00B91D6C" w:rsidP="0024768D">
      <w:r>
        <w:t>falta de cortesía hacerlo esperar. Es cuando hace su aparición, por sorpresa, el visitante</w:t>
      </w:r>
    </w:p>
    <w:p w14:paraId="580FB6FD" w14:textId="77777777" w:rsidR="00B91D6C" w:rsidRDefault="00B91D6C" w:rsidP="0024768D">
      <w:r>
        <w:t>al que todos temen. Se escuchan toses disuasorias, sucedidas de comentarios sobre lo</w:t>
      </w:r>
    </w:p>
    <w:p w14:paraId="6DEBE2DF" w14:textId="77777777" w:rsidR="00B91D6C" w:rsidRDefault="00B91D6C" w:rsidP="0024768D">
      <w:r>
        <w:t>rápido que se propaga el virus, la falta de plazas libres en los hospitales, el alto número</w:t>
      </w:r>
    </w:p>
    <w:p w14:paraId="0D6B727C" w14:textId="1AFB2C65" w:rsidR="00B91D6C" w:rsidRDefault="00B91D6C" w:rsidP="0024768D">
      <w:r>
        <w:t>de defunciones de la última semana.</w:t>
      </w:r>
      <w:r w:rsidR="0024768D">
        <w:t>”</w:t>
      </w:r>
      <w:r>
        <w:t xml:space="preserve"> (Página 72)</w:t>
      </w:r>
    </w:p>
    <w:p w14:paraId="6E13C10E" w14:textId="77777777" w:rsidR="00B91D6C" w:rsidRDefault="00B91D6C" w:rsidP="0024768D"/>
    <w:p w14:paraId="0D46BA8E" w14:textId="7BE02F99" w:rsidR="0024768D" w:rsidRDefault="0024768D" w:rsidP="0024768D">
      <w:r>
        <w:t>“El mensaje de Cristo recuerda lo limitado del tiempo de que disponemos. La fugacidad</w:t>
      </w:r>
    </w:p>
    <w:p w14:paraId="6D6F81F8" w14:textId="77777777" w:rsidR="0024768D" w:rsidRDefault="0024768D" w:rsidP="0024768D">
      <w:r>
        <w:t>de las cosas ha sido un tema recurrente en los poetas de todos los tiempos. A unos les</w:t>
      </w:r>
    </w:p>
    <w:p w14:paraId="69DA039F" w14:textId="77777777" w:rsidR="0024768D" w:rsidRDefault="0024768D" w:rsidP="0024768D">
      <w:r>
        <w:t>mueve a esforzarse, otros se resisten a escucharlo, les parece que les arrastra hacia la</w:t>
      </w:r>
    </w:p>
    <w:p w14:paraId="6BC9E6C4" w14:textId="77777777" w:rsidR="0024768D" w:rsidRDefault="0024768D" w:rsidP="0024768D">
      <w:r>
        <w:t>muerte que desean evitar. A cada tanto, es noticia el anciano que supera los ciento</w:t>
      </w:r>
    </w:p>
    <w:p w14:paraId="3BA6DEA5" w14:textId="77777777" w:rsidR="0024768D" w:rsidRDefault="0024768D" w:rsidP="0024768D">
      <w:r>
        <w:t>veinte años. En la búsqueda por hallar el secreto de la longevidad, se le hacen</w:t>
      </w:r>
    </w:p>
    <w:p w14:paraId="0BB83A15" w14:textId="77777777" w:rsidR="0024768D" w:rsidRDefault="0024768D" w:rsidP="0024768D">
      <w:r>
        <w:t>entrevistas. Su aspecto es digno, sus manos hablan de trabajo esforzado, ya lo ha dicho</w:t>
      </w:r>
    </w:p>
    <w:p w14:paraId="3598FED0" w14:textId="77777777" w:rsidR="0024768D" w:rsidRDefault="0024768D" w:rsidP="0024768D">
      <w:r>
        <w:t>todo con su vida (...). Sin embargo, el entrevistador insiste una y otra vez. Tiene que</w:t>
      </w:r>
    </w:p>
    <w:p w14:paraId="49743A78" w14:textId="77777777" w:rsidR="0024768D" w:rsidRDefault="0024768D" w:rsidP="0024768D">
      <w:r>
        <w:t>haber algo oculto, un elixir desconocido, un ejercicio sumamente saludable que haya</w:t>
      </w:r>
    </w:p>
    <w:p w14:paraId="007F31CA" w14:textId="05DD3310" w:rsidR="0024768D" w:rsidRDefault="0024768D" w:rsidP="0024768D">
      <w:r>
        <w:t>realizado (...).” (Página 85)</w:t>
      </w:r>
    </w:p>
    <w:sectPr w:rsidR="00247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6C"/>
    <w:rsid w:val="0024768D"/>
    <w:rsid w:val="0056548A"/>
    <w:rsid w:val="00B91D6C"/>
    <w:rsid w:val="00C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AE5E"/>
  <w15:chartTrackingRefBased/>
  <w15:docId w15:val="{B1DF9858-7AEF-46AB-ABA9-37F41903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Martija de la Llama</dc:creator>
  <cp:keywords/>
  <dc:description/>
  <cp:lastModifiedBy>Alfonso Martija de la Llama</cp:lastModifiedBy>
  <cp:revision>5</cp:revision>
  <dcterms:created xsi:type="dcterms:W3CDTF">2023-02-16T14:56:00Z</dcterms:created>
  <dcterms:modified xsi:type="dcterms:W3CDTF">2023-02-16T15:13:00Z</dcterms:modified>
</cp:coreProperties>
</file>