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E5" w:rsidRDefault="00CB6CE5" w:rsidP="00CB6CE5">
      <w:pPr>
        <w:ind w:left="-372" w:firstLine="732"/>
        <w:rPr>
          <w:rFonts w:ascii="Bradley Hand ITC" w:hAnsi="Bradley Hand ITC" w:cs="Traditional Arabic"/>
          <w:i/>
          <w:iCs/>
          <w:sz w:val="18"/>
          <w:szCs w:val="18"/>
        </w:rPr>
      </w:pPr>
      <w:bookmarkStart w:id="0" w:name="_GoBack"/>
      <w:bookmarkEnd w:id="0"/>
    </w:p>
    <w:p w:rsidR="00CB6CE5" w:rsidRDefault="00CB6CE5" w:rsidP="00CB6CE5">
      <w:pPr>
        <w:ind w:left="708" w:firstLine="372"/>
        <w:jc w:val="both"/>
        <w:rPr>
          <w:rFonts w:ascii="Bradley Hand ITC" w:hAnsi="Bradley Hand ITC"/>
          <w:i/>
          <w:iCs/>
          <w:sz w:val="22"/>
          <w:szCs w:val="22"/>
        </w:rPr>
      </w:pPr>
      <w:r>
        <w:rPr>
          <w:rFonts w:ascii="Bradley Hand ITC" w:hAnsi="Bradley Hand ITC"/>
          <w:i/>
          <w:iCs/>
          <w:sz w:val="22"/>
          <w:szCs w:val="22"/>
        </w:rPr>
        <w:t>“Las letras de mi cartilla,</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como</w:t>
      </w:r>
      <w:proofErr w:type="gramEnd"/>
      <w:r>
        <w:rPr>
          <w:rFonts w:ascii="Bradley Hand ITC" w:hAnsi="Bradley Hand ITC"/>
          <w:i/>
          <w:iCs/>
          <w:sz w:val="22"/>
          <w:szCs w:val="22"/>
        </w:rPr>
        <w:t xml:space="preserve"> enanos saltarines</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danzaban</w:t>
      </w:r>
      <w:proofErr w:type="gramEnd"/>
      <w:r>
        <w:rPr>
          <w:rFonts w:ascii="Bradley Hand ITC" w:hAnsi="Bradley Hand ITC"/>
          <w:i/>
          <w:iCs/>
          <w:sz w:val="22"/>
          <w:szCs w:val="22"/>
        </w:rPr>
        <w:t xml:space="preserve"> , locas, ayer.</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y</w:t>
      </w:r>
      <w:proofErr w:type="gramEnd"/>
      <w:r>
        <w:rPr>
          <w:rFonts w:ascii="Bradley Hand ITC" w:hAnsi="Bradley Hand ITC"/>
          <w:i/>
          <w:iCs/>
          <w:sz w:val="22"/>
          <w:szCs w:val="22"/>
        </w:rPr>
        <w:t>, ya en el curso siguiente,</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van</w:t>
      </w:r>
      <w:proofErr w:type="gramEnd"/>
      <w:r>
        <w:rPr>
          <w:rFonts w:ascii="Bradley Hand ITC" w:hAnsi="Bradley Hand ITC"/>
          <w:i/>
          <w:iCs/>
          <w:sz w:val="22"/>
          <w:szCs w:val="22"/>
        </w:rPr>
        <w:t xml:space="preserve"> entrando dulcemente</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y</w:t>
      </w:r>
      <w:proofErr w:type="gramEnd"/>
      <w:r>
        <w:rPr>
          <w:rFonts w:ascii="Bradley Hand ITC" w:hAnsi="Bradley Hand ITC"/>
          <w:i/>
          <w:iCs/>
          <w:sz w:val="22"/>
          <w:szCs w:val="22"/>
        </w:rPr>
        <w:t xml:space="preserve"> las consigo aprender.</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que</w:t>
      </w:r>
      <w:proofErr w:type="gramEnd"/>
      <w:r>
        <w:rPr>
          <w:rFonts w:ascii="Bradley Hand ITC" w:hAnsi="Bradley Hand ITC"/>
          <w:i/>
          <w:iCs/>
          <w:sz w:val="22"/>
          <w:szCs w:val="22"/>
        </w:rPr>
        <w:t xml:space="preserve"> antes bailaban, traviesas</w:t>
      </w:r>
    </w:p>
    <w:p w:rsidR="00CB6CE5" w:rsidRDefault="00CB6CE5" w:rsidP="00CB6CE5">
      <w:pPr>
        <w:ind w:left="708" w:firstLine="372"/>
        <w:jc w:val="both"/>
        <w:rPr>
          <w:rFonts w:ascii="Bradley Hand ITC" w:hAnsi="Bradley Hand ITC"/>
          <w:i/>
          <w:iCs/>
          <w:sz w:val="22"/>
          <w:szCs w:val="22"/>
        </w:rPr>
      </w:pPr>
      <w:proofErr w:type="gramStart"/>
      <w:r>
        <w:rPr>
          <w:rFonts w:ascii="Bradley Hand ITC" w:hAnsi="Bradley Hand ITC"/>
          <w:i/>
          <w:iCs/>
          <w:sz w:val="22"/>
          <w:szCs w:val="22"/>
        </w:rPr>
        <w:t>y</w:t>
      </w:r>
      <w:proofErr w:type="gramEnd"/>
      <w:r>
        <w:rPr>
          <w:rFonts w:ascii="Bradley Hand ITC" w:hAnsi="Bradley Hand ITC"/>
          <w:i/>
          <w:iCs/>
          <w:sz w:val="22"/>
          <w:szCs w:val="22"/>
        </w:rPr>
        <w:t>…¡ya están en mi poder!”</w:t>
      </w:r>
    </w:p>
    <w:p w:rsidR="00CB6CE5" w:rsidRDefault="00CB6CE5" w:rsidP="00CB6CE5">
      <w:pPr>
        <w:rPr>
          <w:rFonts w:ascii="Bradley Hand ITC" w:hAnsi="Bradley Hand ITC"/>
          <w:sz w:val="22"/>
          <w:szCs w:val="22"/>
        </w:rPr>
      </w:pPr>
    </w:p>
    <w:p w:rsidR="00CB6CE5" w:rsidRDefault="00CB6CE5" w:rsidP="00CB6CE5">
      <w:pPr>
        <w:rPr>
          <w:rFonts w:ascii="Bradley Hand ITC" w:hAnsi="Bradley Hand ITC"/>
          <w:sz w:val="22"/>
          <w:szCs w:val="22"/>
        </w:rPr>
      </w:pPr>
    </w:p>
    <w:p w:rsidR="00CB6CE5" w:rsidRDefault="00CB6CE5" w:rsidP="00CB6CE5">
      <w:pPr>
        <w:ind w:firstLine="708"/>
        <w:rPr>
          <w:rFonts w:ascii="Bradley Hand ITC" w:hAnsi="Bradley Hand ITC"/>
          <w:sz w:val="22"/>
          <w:szCs w:val="22"/>
        </w:rPr>
      </w:pPr>
      <w:r>
        <w:rPr>
          <w:rFonts w:ascii="Bradley Hand ITC" w:hAnsi="Bradley Hand ITC"/>
          <w:noProof/>
          <w:sz w:val="22"/>
          <w:szCs w:val="22"/>
          <w:lang w:eastAsia="es-ES"/>
        </w:rPr>
        <w:drawing>
          <wp:inline distT="0" distB="0" distL="0" distR="0" wp14:anchorId="5EFAA98A" wp14:editId="5146F477">
            <wp:extent cx="2217420" cy="3299460"/>
            <wp:effectExtent l="0" t="0" r="0" b="0"/>
            <wp:docPr id="1" name="Imagen 1" descr="maxi banegas el cabeç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xi banegas el cabeço 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3299460"/>
                    </a:xfrm>
                    <a:prstGeom prst="rect">
                      <a:avLst/>
                    </a:prstGeom>
                    <a:noFill/>
                    <a:ln>
                      <a:noFill/>
                    </a:ln>
                  </pic:spPr>
                </pic:pic>
              </a:graphicData>
            </a:graphic>
          </wp:inline>
        </w:drawing>
      </w:r>
    </w:p>
    <w:p w:rsidR="00CB6CE5" w:rsidRDefault="00CB6CE5" w:rsidP="00CB6CE5">
      <w:pPr>
        <w:rPr>
          <w:rFonts w:ascii="Bradley Hand ITC" w:hAnsi="Bradley Hand ITC"/>
          <w:sz w:val="22"/>
          <w:szCs w:val="22"/>
        </w:rPr>
      </w:pPr>
    </w:p>
    <w:p w:rsidR="00CB6CE5" w:rsidRDefault="00CB6CE5" w:rsidP="00CB6CE5">
      <w:pPr>
        <w:jc w:val="center"/>
        <w:rPr>
          <w:rFonts w:ascii="Bradley Hand ITC" w:hAnsi="Bradley Hand ITC"/>
          <w:sz w:val="22"/>
          <w:szCs w:val="22"/>
        </w:rPr>
      </w:pPr>
      <w:r>
        <w:rPr>
          <w:rFonts w:ascii="Bradley Hand ITC" w:hAnsi="Bradley Hand ITC"/>
          <w:sz w:val="22"/>
          <w:szCs w:val="22"/>
        </w:rPr>
        <w:t xml:space="preserve">Retrato de Maxi </w:t>
      </w:r>
      <w:proofErr w:type="spellStart"/>
      <w:r>
        <w:rPr>
          <w:rFonts w:ascii="Bradley Hand ITC" w:hAnsi="Bradley Hand ITC"/>
          <w:sz w:val="22"/>
          <w:szCs w:val="22"/>
        </w:rPr>
        <w:t>Banegas</w:t>
      </w:r>
      <w:proofErr w:type="spellEnd"/>
    </w:p>
    <w:p w:rsidR="00CB6CE5" w:rsidRDefault="00CB6CE5" w:rsidP="00CB6CE5">
      <w:pPr>
        <w:jc w:val="center"/>
        <w:rPr>
          <w:rFonts w:ascii="Bradley Hand ITC" w:hAnsi="Bradley Hand ITC"/>
          <w:sz w:val="22"/>
          <w:szCs w:val="22"/>
        </w:rPr>
      </w:pPr>
    </w:p>
    <w:p w:rsidR="00CB6CE5" w:rsidRDefault="00CB6CE5" w:rsidP="00CB6CE5">
      <w:pPr>
        <w:spacing w:line="360" w:lineRule="auto"/>
        <w:jc w:val="center"/>
        <w:rPr>
          <w:rFonts w:ascii="Bradley Hand ITC" w:hAnsi="Bradley Hand ITC"/>
          <w:sz w:val="22"/>
          <w:szCs w:val="22"/>
        </w:rPr>
      </w:pPr>
    </w:p>
    <w:p w:rsidR="00CB6CE5" w:rsidRDefault="00CB6CE5" w:rsidP="00CB6CE5">
      <w:pPr>
        <w:spacing w:line="360" w:lineRule="auto"/>
        <w:jc w:val="center"/>
        <w:rPr>
          <w:rFonts w:ascii="Bradley Hand ITC" w:hAnsi="Bradley Hand ITC"/>
          <w:sz w:val="22"/>
          <w:szCs w:val="22"/>
        </w:rPr>
      </w:pPr>
    </w:p>
    <w:p w:rsidR="00CB6CE5" w:rsidRDefault="00CB6CE5" w:rsidP="00CB6CE5">
      <w:pPr>
        <w:spacing w:line="360" w:lineRule="auto"/>
        <w:jc w:val="center"/>
        <w:rPr>
          <w:rFonts w:ascii="Bradley Hand ITC" w:hAnsi="Bradley Hand ITC"/>
          <w:sz w:val="22"/>
          <w:szCs w:val="22"/>
        </w:rPr>
      </w:pPr>
    </w:p>
    <w:p w:rsidR="00CB6CE5" w:rsidRDefault="00CB6CE5" w:rsidP="00CB6CE5">
      <w:pPr>
        <w:spacing w:line="360" w:lineRule="auto"/>
        <w:jc w:val="center"/>
        <w:rPr>
          <w:rFonts w:ascii="Bradley Hand ITC" w:hAnsi="Bradley Hand ITC"/>
          <w:sz w:val="22"/>
          <w:szCs w:val="22"/>
        </w:rPr>
      </w:pPr>
      <w:r>
        <w:rPr>
          <w:rFonts w:ascii="Bradley Hand ITC" w:hAnsi="Bradley Hand ITC"/>
          <w:noProof/>
          <w:sz w:val="22"/>
          <w:szCs w:val="22"/>
          <w:lang w:eastAsia="es-ES"/>
        </w:rPr>
        <w:drawing>
          <wp:inline distT="0" distB="0" distL="0" distR="0" wp14:anchorId="2A1D5133" wp14:editId="41C0CE72">
            <wp:extent cx="1318260" cy="1508760"/>
            <wp:effectExtent l="0" t="0" r="0" b="0"/>
            <wp:docPr id="2" name="Imagen 2" descr="escudo PIN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NOSO"/>
                    <pic:cNvPicPr>
                      <a:picLocks noChangeAspect="1" noChangeArrowheads="1"/>
                    </pic:cNvPicPr>
                  </pic:nvPicPr>
                  <pic:blipFill>
                    <a:blip r:embed="rId7">
                      <a:clrChange>
                        <a:clrFrom>
                          <a:srgbClr val="F5FEFD"/>
                        </a:clrFrom>
                        <a:clrTo>
                          <a:srgbClr val="F5FEFD">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508760"/>
                    </a:xfrm>
                    <a:prstGeom prst="rect">
                      <a:avLst/>
                    </a:prstGeom>
                    <a:noFill/>
                    <a:ln>
                      <a:noFill/>
                    </a:ln>
                  </pic:spPr>
                </pic:pic>
              </a:graphicData>
            </a:graphic>
          </wp:inline>
        </w:drawing>
      </w:r>
    </w:p>
    <w:p w:rsidR="00CB6CE5" w:rsidRDefault="00CB6CE5" w:rsidP="00CB6CE5">
      <w:pPr>
        <w:spacing w:line="360" w:lineRule="auto"/>
        <w:jc w:val="center"/>
        <w:rPr>
          <w:rFonts w:ascii="Tw Cen MT Condensed Extra Bold" w:hAnsi="Tw Cen MT Condensed Extra Bold"/>
          <w:sz w:val="22"/>
          <w:szCs w:val="22"/>
        </w:rPr>
      </w:pPr>
      <w:r>
        <w:rPr>
          <w:rFonts w:ascii="Tw Cen MT Condensed Extra Bold" w:hAnsi="Tw Cen MT Condensed Extra Bold"/>
          <w:sz w:val="22"/>
          <w:szCs w:val="22"/>
        </w:rPr>
        <w:t>Excmo. Ayuntamiento de Pinoso</w:t>
      </w:r>
    </w:p>
    <w:p w:rsidR="00CB6CE5" w:rsidRDefault="00CB6CE5" w:rsidP="00CB6CE5">
      <w:pPr>
        <w:spacing w:line="360" w:lineRule="auto"/>
        <w:jc w:val="center"/>
        <w:rPr>
          <w:rFonts w:ascii="Bradley Hand ITC" w:hAnsi="Bradley Hand ITC"/>
          <w:sz w:val="22"/>
          <w:szCs w:val="22"/>
        </w:rPr>
      </w:pPr>
    </w:p>
    <w:p w:rsidR="00CB6CE5" w:rsidRDefault="00CB6CE5" w:rsidP="00CB6CE5">
      <w:pPr>
        <w:spacing w:line="360" w:lineRule="auto"/>
        <w:jc w:val="center"/>
        <w:rPr>
          <w:rFonts w:ascii="Bradley Hand ITC" w:hAnsi="Bradley Hand ITC"/>
          <w:sz w:val="22"/>
          <w:szCs w:val="22"/>
        </w:rPr>
      </w:pPr>
    </w:p>
    <w:p w:rsidR="00CB6CE5" w:rsidRDefault="00CB6CE5" w:rsidP="00CB6CE5">
      <w:pPr>
        <w:spacing w:line="360" w:lineRule="auto"/>
        <w:jc w:val="center"/>
        <w:rPr>
          <w:rFonts w:ascii="Forte" w:hAnsi="Forte"/>
          <w:b/>
          <w:bCs/>
          <w:sz w:val="36"/>
          <w:szCs w:val="36"/>
        </w:rPr>
      </w:pPr>
      <w:r>
        <w:rPr>
          <w:rFonts w:ascii="Bradley Hand ITC" w:hAnsi="Bradley Hand ITC"/>
          <w:b/>
          <w:bCs/>
          <w:sz w:val="36"/>
          <w:szCs w:val="36"/>
        </w:rPr>
        <w:lastRenderedPageBreak/>
        <w:t>Organiza:</w:t>
      </w:r>
    </w:p>
    <w:p w:rsidR="00CB6CE5" w:rsidRDefault="00CB6CE5" w:rsidP="00CB6CE5">
      <w:pPr>
        <w:spacing w:line="360" w:lineRule="auto"/>
        <w:jc w:val="center"/>
        <w:rPr>
          <w:rFonts w:ascii="Bradley Hand ITC" w:hAnsi="Bradley Hand ITC"/>
          <w:sz w:val="22"/>
          <w:szCs w:val="22"/>
        </w:rPr>
      </w:pPr>
      <w:r>
        <w:rPr>
          <w:rFonts w:ascii="Bradley Hand ITC" w:hAnsi="Bradley Hand ITC"/>
          <w:noProof/>
          <w:sz w:val="22"/>
          <w:szCs w:val="22"/>
          <w:lang w:eastAsia="es-ES"/>
        </w:rPr>
        <w:drawing>
          <wp:inline distT="0" distB="0" distL="0" distR="0" wp14:anchorId="1CBCB8BE" wp14:editId="0F0815E3">
            <wp:extent cx="1379220" cy="9220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922020"/>
                    </a:xfrm>
                    <a:prstGeom prst="rect">
                      <a:avLst/>
                    </a:prstGeom>
                    <a:noFill/>
                    <a:ln>
                      <a:noFill/>
                    </a:ln>
                  </pic:spPr>
                </pic:pic>
              </a:graphicData>
            </a:graphic>
          </wp:inline>
        </w:drawing>
      </w:r>
    </w:p>
    <w:p w:rsidR="00CB6CE5" w:rsidRDefault="00CB6CE5" w:rsidP="00CB6CE5">
      <w:pPr>
        <w:spacing w:line="360" w:lineRule="auto"/>
        <w:ind w:firstLine="360"/>
        <w:jc w:val="center"/>
      </w:pPr>
      <w:r>
        <w:rPr>
          <w:rFonts w:ascii="Bradley Hand ITC" w:hAnsi="Bradley Hand ITC"/>
          <w:noProof/>
          <w:sz w:val="22"/>
          <w:szCs w:val="22"/>
          <w:lang w:eastAsia="es-ES"/>
        </w:rPr>
        <w:drawing>
          <wp:inline distT="0" distB="0" distL="0" distR="0" wp14:anchorId="443C562B" wp14:editId="59C28C02">
            <wp:extent cx="3086100" cy="4800600"/>
            <wp:effectExtent l="0" t="0" r="0" b="0"/>
            <wp:docPr id="4" name="Imagen 4" descr="SKMBT_C2030810071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KMBT_C20308100710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4800600"/>
                    </a:xfrm>
                    <a:prstGeom prst="rect">
                      <a:avLst/>
                    </a:prstGeom>
                    <a:noFill/>
                    <a:ln>
                      <a:noFill/>
                    </a:ln>
                  </pic:spPr>
                </pic:pic>
              </a:graphicData>
            </a:graphic>
          </wp:inline>
        </w:drawing>
      </w:r>
    </w:p>
    <w:p w:rsidR="00CB6CE5" w:rsidRDefault="00CB6CE5" w:rsidP="00CB6CE5">
      <w:pPr>
        <w:jc w:val="center"/>
        <w:rPr>
          <w:rFonts w:ascii="Tw Cen MT Condensed Extra Bold" w:hAnsi="Tw Cen MT Condensed Extra Bold"/>
          <w:sz w:val="36"/>
          <w:szCs w:val="36"/>
        </w:rPr>
      </w:pPr>
    </w:p>
    <w:p w:rsidR="00CB6CE5" w:rsidRPr="004B0DC4" w:rsidRDefault="002279F6" w:rsidP="00CB6CE5">
      <w:pPr>
        <w:ind w:firstLine="360"/>
        <w:jc w:val="center"/>
        <w:rPr>
          <w:rFonts w:asciiTheme="minorHAnsi" w:hAnsiTheme="minorHAnsi" w:cstheme="minorHAnsi"/>
          <w:b/>
          <w:bCs/>
          <w:sz w:val="36"/>
          <w:szCs w:val="36"/>
        </w:rPr>
      </w:pPr>
      <w:r>
        <w:rPr>
          <w:rFonts w:asciiTheme="minorHAnsi" w:hAnsiTheme="minorHAnsi" w:cstheme="minorHAnsi"/>
          <w:b/>
          <w:bCs/>
          <w:sz w:val="36"/>
          <w:szCs w:val="36"/>
        </w:rPr>
        <w:t>XXIV</w:t>
      </w:r>
      <w:r w:rsidR="00CB6CE5" w:rsidRPr="004B0DC4">
        <w:rPr>
          <w:rFonts w:asciiTheme="minorHAnsi" w:hAnsiTheme="minorHAnsi" w:cstheme="minorHAnsi"/>
          <w:b/>
          <w:bCs/>
          <w:sz w:val="36"/>
          <w:szCs w:val="36"/>
        </w:rPr>
        <w:t xml:space="preserve"> Certamen Nacional</w:t>
      </w:r>
    </w:p>
    <w:p w:rsidR="00CB6CE5" w:rsidRPr="004B0DC4" w:rsidRDefault="00CB6CE5" w:rsidP="00CB6CE5">
      <w:pPr>
        <w:ind w:firstLine="360"/>
        <w:jc w:val="center"/>
        <w:rPr>
          <w:rFonts w:asciiTheme="minorHAnsi" w:hAnsiTheme="minorHAnsi" w:cstheme="minorHAnsi"/>
          <w:b/>
          <w:bCs/>
          <w:sz w:val="36"/>
          <w:szCs w:val="36"/>
        </w:rPr>
      </w:pPr>
      <w:proofErr w:type="gramStart"/>
      <w:r w:rsidRPr="004B0DC4">
        <w:rPr>
          <w:rFonts w:asciiTheme="minorHAnsi" w:hAnsiTheme="minorHAnsi" w:cstheme="minorHAnsi"/>
          <w:b/>
          <w:bCs/>
          <w:sz w:val="36"/>
          <w:szCs w:val="36"/>
        </w:rPr>
        <w:t>de</w:t>
      </w:r>
      <w:proofErr w:type="gramEnd"/>
      <w:r w:rsidRPr="004B0DC4">
        <w:rPr>
          <w:rFonts w:asciiTheme="minorHAnsi" w:hAnsiTheme="minorHAnsi" w:cstheme="minorHAnsi"/>
          <w:b/>
          <w:bCs/>
          <w:sz w:val="36"/>
          <w:szCs w:val="36"/>
        </w:rPr>
        <w:t xml:space="preserve"> Poesía “Maxi </w:t>
      </w:r>
      <w:proofErr w:type="spellStart"/>
      <w:r w:rsidRPr="004B0DC4">
        <w:rPr>
          <w:rFonts w:asciiTheme="minorHAnsi" w:hAnsiTheme="minorHAnsi" w:cstheme="minorHAnsi"/>
          <w:b/>
          <w:bCs/>
          <w:sz w:val="36"/>
          <w:szCs w:val="36"/>
        </w:rPr>
        <w:t>Banegas</w:t>
      </w:r>
      <w:proofErr w:type="spellEnd"/>
      <w:r w:rsidRPr="004B0DC4">
        <w:rPr>
          <w:rFonts w:asciiTheme="minorHAnsi" w:hAnsiTheme="minorHAnsi" w:cstheme="minorHAnsi"/>
          <w:b/>
          <w:bCs/>
          <w:sz w:val="36"/>
          <w:szCs w:val="36"/>
        </w:rPr>
        <w:t xml:space="preserve">” </w:t>
      </w:r>
    </w:p>
    <w:p w:rsidR="00CB6CE5" w:rsidRPr="004B0DC4" w:rsidRDefault="002279F6" w:rsidP="00CB6CE5">
      <w:pPr>
        <w:ind w:firstLine="360"/>
        <w:jc w:val="center"/>
        <w:rPr>
          <w:rFonts w:asciiTheme="minorHAnsi" w:hAnsiTheme="minorHAnsi" w:cstheme="minorHAnsi"/>
          <w:b/>
          <w:bCs/>
          <w:sz w:val="36"/>
          <w:szCs w:val="36"/>
        </w:rPr>
      </w:pPr>
      <w:r>
        <w:rPr>
          <w:rFonts w:asciiTheme="minorHAnsi" w:hAnsiTheme="minorHAnsi" w:cstheme="minorHAnsi"/>
          <w:b/>
          <w:bCs/>
          <w:sz w:val="36"/>
          <w:szCs w:val="36"/>
        </w:rPr>
        <w:t>Pinoso 2021</w:t>
      </w:r>
    </w:p>
    <w:p w:rsidR="00CB6CE5" w:rsidRPr="004B0DC4" w:rsidRDefault="00CB6CE5" w:rsidP="00CB6CE5">
      <w:pPr>
        <w:jc w:val="both"/>
        <w:rPr>
          <w:rFonts w:asciiTheme="minorHAnsi" w:hAnsiTheme="minorHAnsi" w:cstheme="minorHAnsi"/>
          <w:b/>
          <w:bCs/>
        </w:rPr>
      </w:pPr>
      <w:r w:rsidRPr="004B0DC4">
        <w:rPr>
          <w:rFonts w:asciiTheme="minorHAnsi" w:hAnsiTheme="minorHAnsi" w:cstheme="minorHAnsi"/>
          <w:b/>
          <w:bCs/>
        </w:rPr>
        <w:t>La Concejalía de Cultura junto al Excmo. Ayuntamiento de Pinoso, con objeto de contribuir a la promoción y desarrollo de la poesía, tienen a bien convocar el XXI</w:t>
      </w:r>
      <w:r w:rsidR="002279F6">
        <w:rPr>
          <w:rFonts w:asciiTheme="minorHAnsi" w:hAnsiTheme="minorHAnsi" w:cstheme="minorHAnsi"/>
          <w:b/>
          <w:bCs/>
        </w:rPr>
        <w:t>V</w:t>
      </w:r>
      <w:r w:rsidRPr="004B0DC4">
        <w:rPr>
          <w:rFonts w:asciiTheme="minorHAnsi" w:hAnsiTheme="minorHAnsi" w:cstheme="minorHAnsi"/>
          <w:b/>
          <w:bCs/>
        </w:rPr>
        <w:t xml:space="preserve"> Certamen de Poesía “Maxi </w:t>
      </w:r>
      <w:proofErr w:type="spellStart"/>
      <w:r w:rsidRPr="004B0DC4">
        <w:rPr>
          <w:rFonts w:asciiTheme="minorHAnsi" w:hAnsiTheme="minorHAnsi" w:cstheme="minorHAnsi"/>
          <w:b/>
          <w:bCs/>
        </w:rPr>
        <w:t>Banegas</w:t>
      </w:r>
      <w:proofErr w:type="spellEnd"/>
      <w:r w:rsidRPr="004B0DC4">
        <w:rPr>
          <w:rFonts w:asciiTheme="minorHAnsi" w:hAnsiTheme="minorHAnsi" w:cstheme="minorHAnsi"/>
          <w:b/>
          <w:bCs/>
        </w:rPr>
        <w:t>” con arreglo a las siguientes bases:</w:t>
      </w:r>
    </w:p>
    <w:p w:rsidR="00CB6CE5" w:rsidRPr="004B0DC4" w:rsidRDefault="00CB6CE5" w:rsidP="00CB6CE5">
      <w:pPr>
        <w:jc w:val="both"/>
        <w:rPr>
          <w:rFonts w:asciiTheme="minorHAnsi" w:hAnsiTheme="minorHAnsi" w:cstheme="minorHAnsi"/>
          <w:sz w:val="22"/>
          <w:szCs w:val="22"/>
        </w:rPr>
      </w:pPr>
    </w:p>
    <w:p w:rsidR="00CB6CE5" w:rsidRPr="004B0DC4" w:rsidRDefault="00CB6CE5" w:rsidP="00CB6CE5">
      <w:pPr>
        <w:numPr>
          <w:ilvl w:val="0"/>
          <w:numId w:val="1"/>
        </w:numPr>
        <w:jc w:val="both"/>
        <w:rPr>
          <w:rFonts w:asciiTheme="minorHAnsi" w:hAnsiTheme="minorHAnsi" w:cstheme="minorHAnsi"/>
          <w:b/>
          <w:sz w:val="22"/>
          <w:szCs w:val="22"/>
        </w:rPr>
      </w:pPr>
      <w:r w:rsidRPr="004B0DC4">
        <w:rPr>
          <w:rFonts w:asciiTheme="minorHAnsi" w:hAnsiTheme="minorHAnsi" w:cstheme="minorHAnsi"/>
          <w:b/>
          <w:sz w:val="22"/>
          <w:szCs w:val="22"/>
        </w:rPr>
        <w:t>Podrá concurrir cualquier autor que lo desee mayor de 18 años.</w:t>
      </w:r>
    </w:p>
    <w:p w:rsidR="00CB6CE5" w:rsidRPr="004B0DC4" w:rsidRDefault="00CB6CE5" w:rsidP="00CB6CE5">
      <w:pPr>
        <w:numPr>
          <w:ilvl w:val="0"/>
          <w:numId w:val="1"/>
        </w:numPr>
        <w:jc w:val="both"/>
        <w:rPr>
          <w:rFonts w:asciiTheme="minorHAnsi" w:hAnsiTheme="minorHAnsi" w:cstheme="minorHAnsi"/>
          <w:b/>
          <w:sz w:val="22"/>
          <w:szCs w:val="22"/>
        </w:rPr>
      </w:pPr>
      <w:r w:rsidRPr="004B0DC4">
        <w:rPr>
          <w:rFonts w:asciiTheme="minorHAnsi" w:hAnsiTheme="minorHAnsi" w:cstheme="minorHAnsi"/>
          <w:b/>
          <w:sz w:val="22"/>
          <w:szCs w:val="22"/>
        </w:rPr>
        <w:t>Los poemas enviados deberán ser originales e inéditos, no haber sido galardonados en otro Certamen y podrán estar redactados tanto en lengua castellana como en lengua valenciana.</w:t>
      </w:r>
    </w:p>
    <w:p w:rsidR="00CB6CE5" w:rsidRPr="004B0DC4" w:rsidRDefault="00CB6CE5" w:rsidP="00CB6CE5">
      <w:pPr>
        <w:numPr>
          <w:ilvl w:val="0"/>
          <w:numId w:val="1"/>
        </w:numPr>
        <w:tabs>
          <w:tab w:val="num" w:pos="0"/>
        </w:tabs>
        <w:jc w:val="both"/>
        <w:rPr>
          <w:rFonts w:asciiTheme="minorHAnsi" w:hAnsiTheme="minorHAnsi" w:cstheme="minorHAnsi"/>
          <w:b/>
          <w:sz w:val="22"/>
          <w:szCs w:val="22"/>
        </w:rPr>
      </w:pPr>
      <w:r w:rsidRPr="004B0DC4">
        <w:rPr>
          <w:rFonts w:asciiTheme="minorHAnsi" w:hAnsiTheme="minorHAnsi" w:cstheme="minorHAnsi"/>
          <w:b/>
          <w:sz w:val="22"/>
          <w:szCs w:val="22"/>
        </w:rPr>
        <w:lastRenderedPageBreak/>
        <w:t>La temática, el metro y la rima serán de libre elección de los autores con una extensión mínima por trabajo presentado de 30 versos y máxima de 90, ya sea un único poema o bien un conjunto de ellos. Sólo se podrá presentar una obra por autor.</w:t>
      </w:r>
    </w:p>
    <w:p w:rsidR="00CB6CE5" w:rsidRPr="004B0DC4" w:rsidRDefault="00CB6CE5" w:rsidP="00CB6CE5">
      <w:pPr>
        <w:numPr>
          <w:ilvl w:val="0"/>
          <w:numId w:val="1"/>
        </w:numPr>
        <w:jc w:val="both"/>
        <w:rPr>
          <w:rFonts w:asciiTheme="minorHAnsi" w:hAnsiTheme="minorHAnsi" w:cstheme="minorHAnsi"/>
          <w:b/>
          <w:sz w:val="22"/>
          <w:szCs w:val="22"/>
        </w:rPr>
      </w:pPr>
      <w:r w:rsidRPr="004B0DC4">
        <w:rPr>
          <w:rFonts w:asciiTheme="minorHAnsi" w:hAnsiTheme="minorHAnsi" w:cstheme="minorHAnsi"/>
          <w:b/>
          <w:sz w:val="22"/>
          <w:szCs w:val="22"/>
        </w:rPr>
        <w:t xml:space="preserve">Los originales, sin firmar, se presentarán  mecanografiados a doble espacio, por una sola cara y por el sistema de plica, es decir, por quintuplicado y debidamente cosidos, grapados o encuadernados y sin doblar adjuntándose un sobre cerrado en cuyo exterior figure el título de la obra y en su interior los datos personales del autor, que serán: </w:t>
      </w:r>
    </w:p>
    <w:p w:rsidR="00CB6CE5" w:rsidRPr="004B0DC4" w:rsidRDefault="00CB6CE5" w:rsidP="00CB6CE5">
      <w:pPr>
        <w:numPr>
          <w:ilvl w:val="1"/>
          <w:numId w:val="1"/>
        </w:numPr>
        <w:jc w:val="both"/>
        <w:rPr>
          <w:rFonts w:asciiTheme="minorHAnsi" w:hAnsiTheme="minorHAnsi" w:cstheme="minorHAnsi"/>
          <w:b/>
          <w:sz w:val="22"/>
          <w:szCs w:val="22"/>
        </w:rPr>
      </w:pPr>
      <w:r w:rsidRPr="004B0DC4">
        <w:rPr>
          <w:rFonts w:asciiTheme="minorHAnsi" w:hAnsiTheme="minorHAnsi" w:cstheme="minorHAnsi"/>
          <w:b/>
          <w:sz w:val="22"/>
          <w:szCs w:val="22"/>
        </w:rPr>
        <w:t>Nombre y apellidos, dirección y teléfono.</w:t>
      </w:r>
    </w:p>
    <w:p w:rsidR="00CB6CE5" w:rsidRPr="004B0DC4" w:rsidRDefault="00CB6CE5" w:rsidP="00CB6CE5">
      <w:pPr>
        <w:numPr>
          <w:ilvl w:val="1"/>
          <w:numId w:val="1"/>
        </w:numPr>
        <w:jc w:val="both"/>
        <w:rPr>
          <w:rFonts w:asciiTheme="minorHAnsi" w:hAnsiTheme="minorHAnsi" w:cstheme="minorHAnsi"/>
          <w:b/>
          <w:sz w:val="22"/>
          <w:szCs w:val="22"/>
        </w:rPr>
      </w:pPr>
      <w:r w:rsidRPr="004B0DC4">
        <w:rPr>
          <w:rFonts w:asciiTheme="minorHAnsi" w:hAnsiTheme="minorHAnsi" w:cstheme="minorHAnsi"/>
          <w:b/>
          <w:sz w:val="22"/>
          <w:szCs w:val="22"/>
        </w:rPr>
        <w:t>Fotocopia del DNI o pasaporte.</w:t>
      </w:r>
    </w:p>
    <w:p w:rsidR="00CB6CE5" w:rsidRPr="004B0DC4" w:rsidRDefault="00CB6CE5" w:rsidP="00CB6CE5">
      <w:pPr>
        <w:numPr>
          <w:ilvl w:val="1"/>
          <w:numId w:val="1"/>
        </w:numPr>
        <w:jc w:val="both"/>
        <w:rPr>
          <w:rFonts w:asciiTheme="minorHAnsi" w:hAnsiTheme="minorHAnsi" w:cstheme="minorHAnsi"/>
          <w:b/>
          <w:sz w:val="22"/>
          <w:szCs w:val="22"/>
        </w:rPr>
      </w:pPr>
      <w:r w:rsidRPr="004B0DC4">
        <w:rPr>
          <w:rFonts w:asciiTheme="minorHAnsi" w:hAnsiTheme="minorHAnsi" w:cstheme="minorHAnsi"/>
          <w:b/>
          <w:sz w:val="22"/>
          <w:szCs w:val="22"/>
        </w:rPr>
        <w:t>Breve currículum.</w:t>
      </w:r>
    </w:p>
    <w:p w:rsidR="00CB6CE5" w:rsidRPr="004B0DC4" w:rsidRDefault="00CB6CE5" w:rsidP="00CB6CE5">
      <w:pPr>
        <w:ind w:left="708"/>
        <w:jc w:val="both"/>
        <w:rPr>
          <w:rFonts w:asciiTheme="minorHAnsi" w:hAnsiTheme="minorHAnsi" w:cstheme="minorHAnsi"/>
          <w:b/>
          <w:sz w:val="22"/>
          <w:szCs w:val="22"/>
        </w:rPr>
      </w:pPr>
      <w:r w:rsidRPr="004B0DC4">
        <w:rPr>
          <w:rFonts w:asciiTheme="minorHAnsi" w:hAnsiTheme="minorHAnsi" w:cstheme="minorHAnsi"/>
          <w:b/>
          <w:sz w:val="22"/>
          <w:szCs w:val="22"/>
        </w:rPr>
        <w:t xml:space="preserve">  </w:t>
      </w:r>
    </w:p>
    <w:p w:rsidR="00CB6CE5" w:rsidRPr="004B0DC4" w:rsidRDefault="00CB6CE5" w:rsidP="00CB6CE5">
      <w:pPr>
        <w:numPr>
          <w:ilvl w:val="0"/>
          <w:numId w:val="1"/>
        </w:numPr>
        <w:jc w:val="both"/>
        <w:rPr>
          <w:rFonts w:asciiTheme="minorHAnsi" w:hAnsiTheme="minorHAnsi" w:cstheme="minorHAnsi"/>
          <w:b/>
          <w:sz w:val="22"/>
          <w:szCs w:val="22"/>
        </w:rPr>
      </w:pPr>
      <w:r w:rsidRPr="004B0DC4">
        <w:rPr>
          <w:rFonts w:asciiTheme="minorHAnsi" w:hAnsiTheme="minorHAnsi" w:cstheme="minorHAnsi"/>
          <w:b/>
          <w:sz w:val="22"/>
          <w:szCs w:val="22"/>
        </w:rPr>
        <w:t xml:space="preserve">CATEGORÍA LOCAL ESPECIAL JÓVENES: Se convoca una categoría especial  para JÓVENES entre 12  y 18 años. Las bases se aplicarán de igual forma que la categoría </w:t>
      </w:r>
      <w:proofErr w:type="gramStart"/>
      <w:r w:rsidRPr="004B0DC4">
        <w:rPr>
          <w:rFonts w:asciiTheme="minorHAnsi" w:hAnsiTheme="minorHAnsi" w:cstheme="minorHAnsi"/>
          <w:b/>
          <w:sz w:val="22"/>
          <w:szCs w:val="22"/>
        </w:rPr>
        <w:t>general(</w:t>
      </w:r>
      <w:proofErr w:type="spellStart"/>
      <w:proofErr w:type="gramEnd"/>
      <w:r w:rsidRPr="004B0DC4">
        <w:rPr>
          <w:rFonts w:asciiTheme="minorHAnsi" w:hAnsiTheme="minorHAnsi" w:cstheme="minorHAnsi"/>
          <w:b/>
          <w:sz w:val="22"/>
          <w:szCs w:val="22"/>
        </w:rPr>
        <w:t>mqyor</w:t>
      </w:r>
      <w:proofErr w:type="spellEnd"/>
      <w:r w:rsidRPr="004B0DC4">
        <w:rPr>
          <w:rFonts w:asciiTheme="minorHAnsi" w:hAnsiTheme="minorHAnsi" w:cstheme="minorHAnsi"/>
          <w:b/>
          <w:sz w:val="22"/>
          <w:szCs w:val="22"/>
        </w:rPr>
        <w:t xml:space="preserve"> de 18 años)  con la salvedad de que el trabajo presentado tendrá una extensión mínima de 10 versos y máxima de 30. En el sobre deberá indicar “Categoría Local especial Jóvenes”</w:t>
      </w:r>
    </w:p>
    <w:p w:rsidR="00CB6CE5" w:rsidRPr="004B0DC4" w:rsidRDefault="00CB6CE5" w:rsidP="00CB6CE5">
      <w:pPr>
        <w:jc w:val="both"/>
        <w:rPr>
          <w:rFonts w:asciiTheme="minorHAnsi" w:hAnsiTheme="minorHAnsi" w:cstheme="minorHAnsi"/>
          <w:b/>
          <w:sz w:val="22"/>
          <w:szCs w:val="22"/>
        </w:rPr>
      </w:pPr>
      <w:r w:rsidRPr="004B0DC4">
        <w:rPr>
          <w:rFonts w:asciiTheme="minorHAnsi" w:hAnsiTheme="minorHAnsi" w:cstheme="minorHAnsi"/>
          <w:b/>
          <w:sz w:val="22"/>
          <w:szCs w:val="22"/>
        </w:rPr>
        <w:t xml:space="preserve">        6. Los trabajos se </w:t>
      </w:r>
      <w:proofErr w:type="spellStart"/>
      <w:r w:rsidRPr="004B0DC4">
        <w:rPr>
          <w:rFonts w:asciiTheme="minorHAnsi" w:hAnsiTheme="minorHAnsi" w:cstheme="minorHAnsi"/>
          <w:b/>
          <w:sz w:val="22"/>
          <w:szCs w:val="22"/>
        </w:rPr>
        <w:t>r</w:t>
      </w:r>
      <w:r w:rsidR="002279F6">
        <w:rPr>
          <w:rFonts w:asciiTheme="minorHAnsi" w:hAnsiTheme="minorHAnsi" w:cstheme="minorHAnsi"/>
          <w:b/>
          <w:sz w:val="22"/>
          <w:szCs w:val="22"/>
        </w:rPr>
        <w:t>emitirám</w:t>
      </w:r>
      <w:proofErr w:type="spellEnd"/>
      <w:r w:rsidR="002279F6">
        <w:rPr>
          <w:rFonts w:asciiTheme="minorHAnsi" w:hAnsiTheme="minorHAnsi" w:cstheme="minorHAnsi"/>
          <w:b/>
          <w:sz w:val="22"/>
          <w:szCs w:val="22"/>
        </w:rPr>
        <w:t xml:space="preserve"> a la siguiente </w:t>
      </w:r>
      <w:r w:rsidRPr="004B0DC4">
        <w:rPr>
          <w:rFonts w:asciiTheme="minorHAnsi" w:hAnsiTheme="minorHAnsi" w:cstheme="minorHAnsi"/>
          <w:b/>
          <w:sz w:val="22"/>
          <w:szCs w:val="22"/>
        </w:rPr>
        <w:t xml:space="preserve">dirección </w:t>
      </w:r>
    </w:p>
    <w:p w:rsidR="00CB6CE5" w:rsidRPr="002279F6" w:rsidRDefault="00CB6CE5" w:rsidP="002279F6">
      <w:pPr>
        <w:pStyle w:val="Prrafodelista"/>
        <w:numPr>
          <w:ilvl w:val="0"/>
          <w:numId w:val="3"/>
        </w:numPr>
        <w:jc w:val="both"/>
        <w:rPr>
          <w:rFonts w:asciiTheme="minorHAnsi" w:hAnsiTheme="minorHAnsi" w:cstheme="minorHAnsi"/>
          <w:b/>
          <w:sz w:val="22"/>
          <w:szCs w:val="22"/>
        </w:rPr>
      </w:pPr>
      <w:r w:rsidRPr="002279F6">
        <w:rPr>
          <w:rFonts w:asciiTheme="minorHAnsi" w:hAnsiTheme="minorHAnsi" w:cstheme="minorHAnsi"/>
          <w:b/>
          <w:sz w:val="22"/>
          <w:szCs w:val="22"/>
        </w:rPr>
        <w:t>Centro Cultural</w:t>
      </w:r>
    </w:p>
    <w:p w:rsidR="00CB6CE5" w:rsidRPr="004B0DC4" w:rsidRDefault="002279F6" w:rsidP="00CB6CE5">
      <w:pPr>
        <w:ind w:left="1416"/>
        <w:jc w:val="both"/>
        <w:rPr>
          <w:rFonts w:asciiTheme="minorHAnsi" w:hAnsiTheme="minorHAnsi" w:cstheme="minorHAnsi"/>
          <w:b/>
          <w:sz w:val="22"/>
          <w:szCs w:val="22"/>
        </w:rPr>
      </w:pPr>
      <w:r>
        <w:rPr>
          <w:rFonts w:asciiTheme="minorHAnsi" w:hAnsiTheme="minorHAnsi" w:cstheme="minorHAnsi"/>
          <w:b/>
          <w:sz w:val="22"/>
          <w:szCs w:val="22"/>
        </w:rPr>
        <w:t>XX</w:t>
      </w:r>
      <w:r w:rsidR="00CB6CE5" w:rsidRPr="004B0DC4">
        <w:rPr>
          <w:rFonts w:asciiTheme="minorHAnsi" w:hAnsiTheme="minorHAnsi" w:cstheme="minorHAnsi"/>
          <w:b/>
          <w:sz w:val="22"/>
          <w:szCs w:val="22"/>
        </w:rPr>
        <w:t>I</w:t>
      </w:r>
      <w:r>
        <w:rPr>
          <w:rFonts w:asciiTheme="minorHAnsi" w:hAnsiTheme="minorHAnsi" w:cstheme="minorHAnsi"/>
          <w:b/>
          <w:sz w:val="22"/>
          <w:szCs w:val="22"/>
        </w:rPr>
        <w:t>V</w:t>
      </w:r>
      <w:r w:rsidR="00CB6CE5" w:rsidRPr="004B0DC4">
        <w:rPr>
          <w:rFonts w:asciiTheme="minorHAnsi" w:hAnsiTheme="minorHAnsi" w:cstheme="minorHAnsi"/>
          <w:b/>
          <w:sz w:val="22"/>
          <w:szCs w:val="22"/>
        </w:rPr>
        <w:t xml:space="preserve"> Certamen Nacional de Poesía “Maxi </w:t>
      </w:r>
      <w:proofErr w:type="spellStart"/>
      <w:r w:rsidR="00CB6CE5" w:rsidRPr="004B0DC4">
        <w:rPr>
          <w:rFonts w:asciiTheme="minorHAnsi" w:hAnsiTheme="minorHAnsi" w:cstheme="minorHAnsi"/>
          <w:b/>
          <w:sz w:val="22"/>
          <w:szCs w:val="22"/>
        </w:rPr>
        <w:t>banegas</w:t>
      </w:r>
      <w:proofErr w:type="spellEnd"/>
      <w:r w:rsidR="00CB6CE5" w:rsidRPr="004B0DC4">
        <w:rPr>
          <w:rFonts w:asciiTheme="minorHAnsi" w:hAnsiTheme="minorHAnsi" w:cstheme="minorHAnsi"/>
          <w:b/>
          <w:sz w:val="22"/>
          <w:szCs w:val="22"/>
        </w:rPr>
        <w:t>”</w:t>
      </w:r>
    </w:p>
    <w:p w:rsidR="00CB6CE5" w:rsidRPr="004B0DC4" w:rsidRDefault="00CB6CE5" w:rsidP="00CB6CE5">
      <w:pPr>
        <w:ind w:left="1416"/>
        <w:jc w:val="both"/>
        <w:rPr>
          <w:rFonts w:asciiTheme="minorHAnsi" w:hAnsiTheme="minorHAnsi" w:cstheme="minorHAnsi"/>
          <w:b/>
          <w:sz w:val="22"/>
          <w:szCs w:val="22"/>
        </w:rPr>
      </w:pPr>
      <w:r w:rsidRPr="004B0DC4">
        <w:rPr>
          <w:rFonts w:asciiTheme="minorHAnsi" w:hAnsiTheme="minorHAnsi" w:cstheme="minorHAnsi"/>
          <w:b/>
          <w:sz w:val="22"/>
          <w:szCs w:val="22"/>
        </w:rPr>
        <w:t>C/ Paseo de la Constitución, 66</w:t>
      </w:r>
    </w:p>
    <w:p w:rsidR="002279F6" w:rsidRDefault="00CB6CE5" w:rsidP="00CB6CE5">
      <w:pPr>
        <w:ind w:left="1416"/>
        <w:jc w:val="both"/>
        <w:rPr>
          <w:rFonts w:asciiTheme="minorHAnsi" w:hAnsiTheme="minorHAnsi" w:cstheme="minorHAnsi"/>
          <w:b/>
          <w:sz w:val="22"/>
          <w:szCs w:val="22"/>
        </w:rPr>
      </w:pPr>
      <w:r w:rsidRPr="004B0DC4">
        <w:rPr>
          <w:rFonts w:asciiTheme="minorHAnsi" w:hAnsiTheme="minorHAnsi" w:cstheme="minorHAnsi"/>
          <w:b/>
          <w:sz w:val="22"/>
          <w:szCs w:val="22"/>
        </w:rPr>
        <w:t>03650 Pinos</w:t>
      </w:r>
      <w:r w:rsidR="002279F6">
        <w:rPr>
          <w:rFonts w:asciiTheme="minorHAnsi" w:hAnsiTheme="minorHAnsi" w:cstheme="minorHAnsi"/>
          <w:b/>
          <w:sz w:val="22"/>
          <w:szCs w:val="22"/>
        </w:rPr>
        <w:t xml:space="preserve">o (Alicante) </w:t>
      </w:r>
    </w:p>
    <w:p w:rsidR="00CB6CE5" w:rsidRPr="002279F6" w:rsidRDefault="002279F6" w:rsidP="002279F6">
      <w:pPr>
        <w:pStyle w:val="Prrafodelista"/>
        <w:numPr>
          <w:ilvl w:val="0"/>
          <w:numId w:val="3"/>
        </w:numPr>
        <w:jc w:val="both"/>
        <w:rPr>
          <w:rFonts w:asciiTheme="minorHAnsi" w:hAnsiTheme="minorHAnsi" w:cstheme="minorHAnsi"/>
          <w:b/>
          <w:sz w:val="22"/>
          <w:szCs w:val="22"/>
        </w:rPr>
      </w:pPr>
      <w:r w:rsidRPr="002279F6">
        <w:rPr>
          <w:rFonts w:asciiTheme="minorHAnsi" w:hAnsiTheme="minorHAnsi" w:cstheme="minorHAnsi"/>
          <w:b/>
          <w:sz w:val="22"/>
          <w:szCs w:val="22"/>
        </w:rPr>
        <w:t>CORREO ELECTRÓNICO:culturapinoso@</w:t>
      </w:r>
      <w:r>
        <w:rPr>
          <w:rFonts w:asciiTheme="minorHAnsi" w:hAnsiTheme="minorHAnsi" w:cstheme="minorHAnsi"/>
          <w:b/>
          <w:sz w:val="22"/>
          <w:szCs w:val="22"/>
        </w:rPr>
        <w:t>hotmail.com</w:t>
      </w:r>
    </w:p>
    <w:p w:rsidR="00CB6CE5" w:rsidRPr="004B0DC4" w:rsidRDefault="00CB6CE5" w:rsidP="00CB6CE5">
      <w:pPr>
        <w:ind w:left="360"/>
        <w:jc w:val="both"/>
        <w:rPr>
          <w:rFonts w:asciiTheme="minorHAnsi" w:hAnsiTheme="minorHAnsi" w:cstheme="minorHAnsi"/>
          <w:b/>
          <w:sz w:val="22"/>
          <w:szCs w:val="22"/>
        </w:rPr>
      </w:pPr>
      <w:proofErr w:type="gramStart"/>
      <w:r w:rsidRPr="004B0DC4">
        <w:rPr>
          <w:rFonts w:asciiTheme="minorHAnsi" w:hAnsiTheme="minorHAnsi" w:cstheme="minorHAnsi"/>
          <w:b/>
          <w:sz w:val="22"/>
          <w:szCs w:val="22"/>
        </w:rPr>
        <w:t>7.Se</w:t>
      </w:r>
      <w:proofErr w:type="gramEnd"/>
      <w:r w:rsidRPr="004B0DC4">
        <w:rPr>
          <w:rFonts w:asciiTheme="minorHAnsi" w:hAnsiTheme="minorHAnsi" w:cstheme="minorHAnsi"/>
          <w:b/>
          <w:sz w:val="22"/>
          <w:szCs w:val="22"/>
        </w:rPr>
        <w:t xml:space="preserve"> establecerán 2 únicos premios en la categoría general</w:t>
      </w:r>
    </w:p>
    <w:p w:rsidR="00CB6CE5" w:rsidRPr="004B0DC4" w:rsidRDefault="00CB6CE5" w:rsidP="00CB6CE5">
      <w:pPr>
        <w:ind w:left="708" w:firstLine="708"/>
        <w:jc w:val="both"/>
        <w:rPr>
          <w:rFonts w:asciiTheme="minorHAnsi" w:hAnsiTheme="minorHAnsi" w:cstheme="minorHAnsi"/>
          <w:b/>
          <w:sz w:val="22"/>
          <w:szCs w:val="22"/>
        </w:rPr>
      </w:pPr>
      <w:r w:rsidRPr="004B0DC4">
        <w:rPr>
          <w:rFonts w:asciiTheme="minorHAnsi" w:hAnsiTheme="minorHAnsi" w:cstheme="minorHAnsi"/>
          <w:b/>
          <w:sz w:val="22"/>
          <w:szCs w:val="22"/>
        </w:rPr>
        <w:t>Primer Premio de 1.100 euros y placa acreditativa.</w:t>
      </w:r>
    </w:p>
    <w:p w:rsidR="00CB6CE5" w:rsidRPr="004B0DC4" w:rsidRDefault="00CB6CE5" w:rsidP="00CB6CE5">
      <w:pPr>
        <w:ind w:left="708" w:firstLine="708"/>
        <w:jc w:val="both"/>
        <w:rPr>
          <w:rFonts w:asciiTheme="minorHAnsi" w:hAnsiTheme="minorHAnsi" w:cstheme="minorHAnsi"/>
          <w:b/>
          <w:sz w:val="22"/>
          <w:szCs w:val="22"/>
        </w:rPr>
      </w:pPr>
      <w:r w:rsidRPr="004B0DC4">
        <w:rPr>
          <w:rFonts w:asciiTheme="minorHAnsi" w:hAnsiTheme="minorHAnsi" w:cstheme="minorHAnsi"/>
          <w:b/>
          <w:sz w:val="22"/>
          <w:szCs w:val="22"/>
        </w:rPr>
        <w:t>Segundo Premio de 500 euros y placa acreditativa.</w:t>
      </w:r>
    </w:p>
    <w:p w:rsidR="00CB6CE5" w:rsidRPr="004B0DC4" w:rsidRDefault="00CB6CE5" w:rsidP="00CB6CE5">
      <w:pPr>
        <w:ind w:left="708"/>
        <w:jc w:val="both"/>
        <w:rPr>
          <w:rFonts w:asciiTheme="minorHAnsi" w:hAnsiTheme="minorHAnsi" w:cstheme="minorHAnsi"/>
          <w:b/>
          <w:sz w:val="22"/>
          <w:szCs w:val="22"/>
        </w:rPr>
      </w:pPr>
      <w:r w:rsidRPr="004B0DC4">
        <w:rPr>
          <w:rFonts w:asciiTheme="minorHAnsi" w:hAnsiTheme="minorHAnsi" w:cstheme="minorHAnsi"/>
          <w:b/>
          <w:sz w:val="22"/>
          <w:szCs w:val="22"/>
        </w:rPr>
        <w:t xml:space="preserve">             En la categoría “Categoría Local especial </w:t>
      </w:r>
      <w:proofErr w:type="spellStart"/>
      <w:r w:rsidRPr="004B0DC4">
        <w:rPr>
          <w:rFonts w:asciiTheme="minorHAnsi" w:hAnsiTheme="minorHAnsi" w:cstheme="minorHAnsi"/>
          <w:b/>
          <w:sz w:val="22"/>
          <w:szCs w:val="22"/>
        </w:rPr>
        <w:t>Jóvenes””</w:t>
      </w:r>
      <w:proofErr w:type="gramStart"/>
      <w:r w:rsidRPr="004B0DC4">
        <w:rPr>
          <w:rFonts w:asciiTheme="minorHAnsi" w:hAnsiTheme="minorHAnsi" w:cstheme="minorHAnsi"/>
          <w:b/>
          <w:sz w:val="22"/>
          <w:szCs w:val="22"/>
        </w:rPr>
        <w:t>,se</w:t>
      </w:r>
      <w:proofErr w:type="spellEnd"/>
      <w:proofErr w:type="gramEnd"/>
      <w:r w:rsidRPr="004B0DC4">
        <w:rPr>
          <w:rFonts w:asciiTheme="minorHAnsi" w:hAnsiTheme="minorHAnsi" w:cstheme="minorHAnsi"/>
          <w:b/>
          <w:sz w:val="22"/>
          <w:szCs w:val="22"/>
        </w:rPr>
        <w:t xml:space="preserve"> establecen 2 premios por valor de 100€ y Placa Acreditativa y la posibilidad, si así lo desea el autor, de leer su obra premiada el día del acto de entrega de los poemas ganadores.</w:t>
      </w:r>
    </w:p>
    <w:p w:rsidR="00CB6CE5" w:rsidRPr="004B0DC4" w:rsidRDefault="00CB6CE5" w:rsidP="00CB6CE5">
      <w:pPr>
        <w:jc w:val="both"/>
        <w:rPr>
          <w:rFonts w:asciiTheme="minorHAnsi" w:hAnsiTheme="minorHAnsi" w:cstheme="minorHAnsi"/>
          <w:b/>
          <w:sz w:val="22"/>
          <w:szCs w:val="22"/>
        </w:rPr>
      </w:pPr>
    </w:p>
    <w:p w:rsidR="00CB6CE5" w:rsidRPr="004B0DC4" w:rsidRDefault="00CB6CE5" w:rsidP="00CB6CE5">
      <w:pPr>
        <w:ind w:left="708"/>
        <w:jc w:val="both"/>
        <w:rPr>
          <w:rFonts w:asciiTheme="minorHAnsi" w:hAnsiTheme="minorHAnsi" w:cstheme="minorHAnsi"/>
          <w:b/>
          <w:sz w:val="22"/>
          <w:szCs w:val="22"/>
        </w:rPr>
      </w:pPr>
      <w:r w:rsidRPr="004B0DC4">
        <w:rPr>
          <w:rFonts w:asciiTheme="minorHAnsi" w:hAnsiTheme="minorHAnsi" w:cstheme="minorHAnsi"/>
          <w:b/>
          <w:sz w:val="22"/>
          <w:szCs w:val="22"/>
        </w:rPr>
        <w:t xml:space="preserve">Cada participante podrá recibir un único premio. A los autores premiados se les comunicará telefónicamente el fallo y deberán asistir al acto de entrega, presentando su carnet de identidad o documento </w:t>
      </w:r>
      <w:proofErr w:type="spellStart"/>
      <w:r w:rsidRPr="004B0DC4">
        <w:rPr>
          <w:rFonts w:asciiTheme="minorHAnsi" w:hAnsiTheme="minorHAnsi" w:cstheme="minorHAnsi"/>
          <w:b/>
          <w:sz w:val="22"/>
          <w:szCs w:val="22"/>
        </w:rPr>
        <w:t>acreditativo.La</w:t>
      </w:r>
      <w:proofErr w:type="spellEnd"/>
      <w:r w:rsidRPr="004B0DC4">
        <w:rPr>
          <w:rFonts w:asciiTheme="minorHAnsi" w:hAnsiTheme="minorHAnsi" w:cstheme="minorHAnsi"/>
          <w:b/>
          <w:sz w:val="22"/>
          <w:szCs w:val="22"/>
        </w:rPr>
        <w:t xml:space="preserve"> ausencia injustificada, a juicio del Ayuntamiento, se entenderá como renuncia al Premio otorgado.</w:t>
      </w:r>
    </w:p>
    <w:p w:rsidR="00CB6CE5" w:rsidRPr="004B0DC4" w:rsidRDefault="00CB6CE5" w:rsidP="00CB6CE5">
      <w:pPr>
        <w:ind w:left="360"/>
        <w:jc w:val="both"/>
        <w:rPr>
          <w:rFonts w:asciiTheme="minorHAnsi" w:hAnsiTheme="minorHAnsi" w:cstheme="minorHAnsi"/>
          <w:b/>
          <w:sz w:val="22"/>
          <w:szCs w:val="22"/>
        </w:rPr>
      </w:pPr>
      <w:proofErr w:type="gramStart"/>
      <w:r w:rsidRPr="004B0DC4">
        <w:rPr>
          <w:rFonts w:asciiTheme="minorHAnsi" w:hAnsiTheme="minorHAnsi" w:cstheme="minorHAnsi"/>
          <w:b/>
          <w:sz w:val="22"/>
          <w:szCs w:val="22"/>
        </w:rPr>
        <w:t>8.El</w:t>
      </w:r>
      <w:proofErr w:type="gramEnd"/>
      <w:r w:rsidRPr="004B0DC4">
        <w:rPr>
          <w:rFonts w:asciiTheme="minorHAnsi" w:hAnsiTheme="minorHAnsi" w:cstheme="minorHAnsi"/>
          <w:b/>
          <w:sz w:val="22"/>
          <w:szCs w:val="22"/>
        </w:rPr>
        <w:t xml:space="preserve"> jurado designado al efecto se reserva el derecho de declarar desiertos todos los premios o alguno de ellos, si considerase que ninguno o alguno de los trabajos presentados no posee la calidad suficiente. Así mismo, podrá conceder accésit o menciones especiales, aunque no tendrán premio en metálico alguno.</w:t>
      </w:r>
    </w:p>
    <w:p w:rsidR="00CB6CE5" w:rsidRPr="004B0DC4" w:rsidRDefault="00CB6CE5" w:rsidP="00CB6CE5">
      <w:pPr>
        <w:ind w:left="360"/>
        <w:jc w:val="both"/>
        <w:rPr>
          <w:rFonts w:asciiTheme="minorHAnsi" w:hAnsiTheme="minorHAnsi" w:cstheme="minorHAnsi"/>
          <w:b/>
          <w:sz w:val="22"/>
          <w:szCs w:val="22"/>
        </w:rPr>
      </w:pPr>
      <w:proofErr w:type="gramStart"/>
      <w:r w:rsidRPr="004B0DC4">
        <w:rPr>
          <w:rFonts w:asciiTheme="minorHAnsi" w:hAnsiTheme="minorHAnsi" w:cstheme="minorHAnsi"/>
          <w:b/>
          <w:sz w:val="22"/>
          <w:szCs w:val="22"/>
        </w:rPr>
        <w:t>9.Los</w:t>
      </w:r>
      <w:proofErr w:type="gramEnd"/>
      <w:r w:rsidRPr="004B0DC4">
        <w:rPr>
          <w:rFonts w:asciiTheme="minorHAnsi" w:hAnsiTheme="minorHAnsi" w:cstheme="minorHAnsi"/>
          <w:b/>
          <w:sz w:val="22"/>
          <w:szCs w:val="22"/>
        </w:rPr>
        <w:t xml:space="preserve"> trabajos podrán presentarse a partir de la fecha de publicac</w:t>
      </w:r>
      <w:r w:rsidR="002279F6">
        <w:rPr>
          <w:rFonts w:asciiTheme="minorHAnsi" w:hAnsiTheme="minorHAnsi" w:cstheme="minorHAnsi"/>
          <w:b/>
          <w:sz w:val="22"/>
          <w:szCs w:val="22"/>
        </w:rPr>
        <w:t>ión de estas bases y hasta el jueves 15 de Abril de 2.021</w:t>
      </w:r>
      <w:r w:rsidRPr="004B0DC4">
        <w:rPr>
          <w:rFonts w:asciiTheme="minorHAnsi" w:hAnsiTheme="minorHAnsi" w:cstheme="minorHAnsi"/>
          <w:b/>
          <w:sz w:val="22"/>
          <w:szCs w:val="22"/>
        </w:rPr>
        <w:t>, en que finalizará el plazo de presentación de originales.</w:t>
      </w:r>
    </w:p>
    <w:p w:rsidR="00CB6CE5" w:rsidRPr="004B0DC4" w:rsidRDefault="00CB6CE5" w:rsidP="00CB6CE5">
      <w:pPr>
        <w:ind w:left="360"/>
        <w:jc w:val="both"/>
        <w:rPr>
          <w:rFonts w:asciiTheme="minorHAnsi" w:hAnsiTheme="minorHAnsi" w:cstheme="minorHAnsi"/>
          <w:b/>
          <w:sz w:val="22"/>
          <w:szCs w:val="22"/>
        </w:rPr>
      </w:pPr>
      <w:r w:rsidRPr="004B0DC4">
        <w:rPr>
          <w:rFonts w:asciiTheme="minorHAnsi" w:hAnsiTheme="minorHAnsi" w:cstheme="minorHAnsi"/>
          <w:b/>
          <w:sz w:val="22"/>
          <w:szCs w:val="22"/>
        </w:rPr>
        <w:t>10</w:t>
      </w:r>
      <w:proofErr w:type="gramStart"/>
      <w:r w:rsidRPr="004B0DC4">
        <w:rPr>
          <w:rFonts w:asciiTheme="minorHAnsi" w:hAnsiTheme="minorHAnsi" w:cstheme="minorHAnsi"/>
          <w:b/>
          <w:sz w:val="22"/>
          <w:szCs w:val="22"/>
        </w:rPr>
        <w:t>.Los</w:t>
      </w:r>
      <w:proofErr w:type="gramEnd"/>
      <w:r w:rsidRPr="004B0DC4">
        <w:rPr>
          <w:rFonts w:asciiTheme="minorHAnsi" w:hAnsiTheme="minorHAnsi" w:cstheme="minorHAnsi"/>
          <w:b/>
          <w:sz w:val="22"/>
          <w:szCs w:val="22"/>
        </w:rPr>
        <w:t xml:space="preserve"> poemas premiados quedarán en propiedad de la Concejalía de Cultura del Excelentísimo Ayuntamiento de Pinoso y podrán ser publicados en cualquier medio y/o en recopilaciones posteriores, sin que por ello perciban los autores derecho alguno. </w:t>
      </w:r>
    </w:p>
    <w:p w:rsidR="00CB6CE5" w:rsidRPr="004B0DC4" w:rsidRDefault="00CB6CE5" w:rsidP="00CB6CE5">
      <w:pPr>
        <w:tabs>
          <w:tab w:val="left" w:pos="11160"/>
        </w:tabs>
        <w:ind w:left="360"/>
        <w:jc w:val="both"/>
        <w:rPr>
          <w:rFonts w:asciiTheme="minorHAnsi" w:hAnsiTheme="minorHAnsi" w:cstheme="minorHAnsi"/>
          <w:b/>
          <w:sz w:val="22"/>
          <w:szCs w:val="22"/>
        </w:rPr>
      </w:pPr>
      <w:r w:rsidRPr="004B0DC4">
        <w:rPr>
          <w:rFonts w:asciiTheme="minorHAnsi" w:hAnsiTheme="minorHAnsi" w:cstheme="minorHAnsi"/>
          <w:b/>
          <w:sz w:val="22"/>
          <w:szCs w:val="22"/>
        </w:rPr>
        <w:t>11</w:t>
      </w:r>
      <w:proofErr w:type="gramStart"/>
      <w:r w:rsidRPr="004B0DC4">
        <w:rPr>
          <w:rFonts w:asciiTheme="minorHAnsi" w:hAnsiTheme="minorHAnsi" w:cstheme="minorHAnsi"/>
          <w:b/>
          <w:sz w:val="22"/>
          <w:szCs w:val="22"/>
        </w:rPr>
        <w:t>.El</w:t>
      </w:r>
      <w:proofErr w:type="gramEnd"/>
      <w:r w:rsidRPr="004B0DC4">
        <w:rPr>
          <w:rFonts w:asciiTheme="minorHAnsi" w:hAnsiTheme="minorHAnsi" w:cstheme="minorHAnsi"/>
          <w:b/>
          <w:sz w:val="22"/>
          <w:szCs w:val="22"/>
        </w:rPr>
        <w:t xml:space="preserve"> resto de obras no premiadas podrán ser retiradas por sus autores o por personas acreditadas en el plazo de quince días después de fallado el premio. Una vez transcurrido este plazo, las obras serán destruidas, sin que sobre esta resolución sea admisible recurso alguno.</w:t>
      </w:r>
    </w:p>
    <w:p w:rsidR="00CB6CE5" w:rsidRPr="004B0DC4" w:rsidRDefault="002279F6" w:rsidP="00CB6CE5">
      <w:pPr>
        <w:ind w:left="360"/>
        <w:jc w:val="both"/>
        <w:rPr>
          <w:rFonts w:asciiTheme="minorHAnsi" w:hAnsiTheme="minorHAnsi" w:cstheme="minorHAnsi"/>
          <w:b/>
          <w:sz w:val="22"/>
          <w:szCs w:val="22"/>
        </w:rPr>
      </w:pPr>
      <w:r>
        <w:rPr>
          <w:rFonts w:asciiTheme="minorHAnsi" w:hAnsiTheme="minorHAnsi" w:cstheme="minorHAnsi"/>
          <w:b/>
          <w:sz w:val="22"/>
          <w:szCs w:val="22"/>
        </w:rPr>
        <w:lastRenderedPageBreak/>
        <w:t>12</w:t>
      </w:r>
      <w:proofErr w:type="gramStart"/>
      <w:r>
        <w:rPr>
          <w:rFonts w:asciiTheme="minorHAnsi" w:hAnsiTheme="minorHAnsi" w:cstheme="minorHAnsi"/>
          <w:b/>
          <w:sz w:val="22"/>
          <w:szCs w:val="22"/>
        </w:rPr>
        <w:t>.El</w:t>
      </w:r>
      <w:proofErr w:type="gramEnd"/>
      <w:r>
        <w:rPr>
          <w:rFonts w:asciiTheme="minorHAnsi" w:hAnsiTheme="minorHAnsi" w:cstheme="minorHAnsi"/>
          <w:b/>
          <w:sz w:val="22"/>
          <w:szCs w:val="22"/>
        </w:rPr>
        <w:t xml:space="preserve"> hecho de concurrir al XXIV</w:t>
      </w:r>
      <w:r w:rsidR="00CB6CE5" w:rsidRPr="004B0DC4">
        <w:rPr>
          <w:rFonts w:asciiTheme="minorHAnsi" w:hAnsiTheme="minorHAnsi" w:cstheme="minorHAnsi"/>
          <w:b/>
          <w:sz w:val="22"/>
          <w:szCs w:val="22"/>
        </w:rPr>
        <w:t xml:space="preserve"> Certamen de Poesía “Maxi </w:t>
      </w:r>
      <w:proofErr w:type="spellStart"/>
      <w:r w:rsidR="00CB6CE5" w:rsidRPr="004B0DC4">
        <w:rPr>
          <w:rFonts w:asciiTheme="minorHAnsi" w:hAnsiTheme="minorHAnsi" w:cstheme="minorHAnsi"/>
          <w:b/>
          <w:sz w:val="22"/>
          <w:szCs w:val="22"/>
        </w:rPr>
        <w:t>Banegas</w:t>
      </w:r>
      <w:proofErr w:type="spellEnd"/>
      <w:r w:rsidR="00CB6CE5" w:rsidRPr="004B0DC4">
        <w:rPr>
          <w:rFonts w:asciiTheme="minorHAnsi" w:hAnsiTheme="minorHAnsi" w:cstheme="minorHAnsi"/>
          <w:b/>
          <w:sz w:val="22"/>
          <w:szCs w:val="22"/>
        </w:rPr>
        <w:t>” implica la total aceptación de estas bases, cuya interpretación se reserva el jurado calificador.(Los premios estarán sujetos a la legislación fiscal vigente, realizándose sobre dichas cantidades las retenciones legalmente establecidas)</w:t>
      </w:r>
    </w:p>
    <w:p w:rsidR="00CB6CE5" w:rsidRPr="004B0DC4" w:rsidRDefault="00CB6CE5" w:rsidP="00CB6CE5">
      <w:pPr>
        <w:ind w:left="360"/>
        <w:jc w:val="both"/>
        <w:rPr>
          <w:rFonts w:asciiTheme="minorHAnsi" w:hAnsiTheme="minorHAnsi" w:cstheme="minorHAnsi"/>
          <w:b/>
          <w:sz w:val="22"/>
          <w:szCs w:val="22"/>
        </w:rPr>
      </w:pPr>
    </w:p>
    <w:p w:rsidR="00CB6CE5" w:rsidRPr="004B0DC4" w:rsidRDefault="00CB6CE5" w:rsidP="00CB6CE5">
      <w:pPr>
        <w:ind w:left="360"/>
        <w:jc w:val="both"/>
        <w:rPr>
          <w:rFonts w:asciiTheme="minorHAnsi" w:hAnsiTheme="minorHAnsi" w:cstheme="minorHAnsi"/>
          <w:b/>
          <w:sz w:val="22"/>
          <w:szCs w:val="22"/>
        </w:rPr>
      </w:pPr>
    </w:p>
    <w:p w:rsidR="00CB6CE5" w:rsidRPr="004B0DC4" w:rsidRDefault="00CB6CE5" w:rsidP="00CB6CE5">
      <w:pPr>
        <w:ind w:left="-1440"/>
        <w:rPr>
          <w:rFonts w:asciiTheme="minorHAnsi" w:hAnsiTheme="minorHAnsi" w:cstheme="minorHAnsi"/>
          <w:b/>
          <w:sz w:val="22"/>
          <w:szCs w:val="22"/>
        </w:rPr>
      </w:pPr>
    </w:p>
    <w:p w:rsidR="00CB6CE5" w:rsidRPr="004B0DC4" w:rsidRDefault="00CB6CE5" w:rsidP="00CB6CE5">
      <w:pPr>
        <w:rPr>
          <w:rFonts w:asciiTheme="minorHAnsi" w:hAnsiTheme="minorHAnsi" w:cstheme="minorHAnsi"/>
          <w:b/>
        </w:rPr>
      </w:pPr>
    </w:p>
    <w:p w:rsidR="00CB6CE5" w:rsidRPr="004B0DC4" w:rsidRDefault="00CB6CE5" w:rsidP="00CB6CE5">
      <w:pPr>
        <w:rPr>
          <w:rFonts w:asciiTheme="minorHAnsi" w:hAnsiTheme="minorHAnsi" w:cstheme="minorHAnsi"/>
          <w:b/>
        </w:rPr>
      </w:pPr>
    </w:p>
    <w:p w:rsidR="00CB6CE5" w:rsidRPr="004B0DC4" w:rsidRDefault="00CB6CE5" w:rsidP="00CB6CE5">
      <w:pPr>
        <w:rPr>
          <w:rFonts w:asciiTheme="minorHAnsi" w:hAnsiTheme="minorHAnsi" w:cstheme="minorHAnsi"/>
          <w:b/>
        </w:rPr>
      </w:pPr>
    </w:p>
    <w:p w:rsidR="00CB6CE5" w:rsidRPr="004B0DC4" w:rsidRDefault="00CB6CE5" w:rsidP="00CB6CE5">
      <w:pPr>
        <w:rPr>
          <w:rFonts w:asciiTheme="minorHAnsi" w:hAnsiTheme="minorHAnsi" w:cstheme="minorHAnsi"/>
          <w:b/>
        </w:rPr>
      </w:pPr>
    </w:p>
    <w:p w:rsidR="00CB6CE5" w:rsidRPr="004B0DC4" w:rsidRDefault="00CB6CE5" w:rsidP="00CB6CE5">
      <w:pPr>
        <w:rPr>
          <w:rFonts w:asciiTheme="minorHAnsi" w:hAnsiTheme="minorHAnsi" w:cstheme="minorHAnsi"/>
          <w:b/>
        </w:rPr>
      </w:pPr>
    </w:p>
    <w:p w:rsidR="00CB6CE5" w:rsidRPr="004B0DC4" w:rsidRDefault="00CB6CE5" w:rsidP="00CB6CE5">
      <w:pPr>
        <w:rPr>
          <w:rFonts w:asciiTheme="minorHAnsi" w:hAnsiTheme="minorHAnsi" w:cstheme="minorHAnsi"/>
          <w:b/>
        </w:rPr>
      </w:pPr>
    </w:p>
    <w:p w:rsidR="00EB3CE7" w:rsidRDefault="00EB3CE7"/>
    <w:sectPr w:rsidR="00EB3C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w Cen MT Condensed Extra Bold">
    <w:panose1 w:val="020B0803020202020204"/>
    <w:charset w:val="00"/>
    <w:family w:val="swiss"/>
    <w:pitch w:val="variable"/>
    <w:sig w:usb0="00000007" w:usb1="00000000" w:usb2="00000000" w:usb3="00000000" w:csb0="00000003"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33C4"/>
    <w:multiLevelType w:val="hybridMultilevel"/>
    <w:tmpl w:val="EB4A29A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nsid w:val="1F036F0B"/>
    <w:multiLevelType w:val="hybridMultilevel"/>
    <w:tmpl w:val="B3DC94BA"/>
    <w:lvl w:ilvl="0" w:tplc="306E3C6A">
      <w:start w:val="1"/>
      <w:numFmt w:val="decimal"/>
      <w:lvlText w:val="%1."/>
      <w:lvlJc w:val="left"/>
      <w:pPr>
        <w:tabs>
          <w:tab w:val="num" w:pos="720"/>
        </w:tabs>
        <w:ind w:left="720" w:hanging="360"/>
      </w:pPr>
      <w:rPr>
        <w:b/>
        <w:bCs/>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E5"/>
    <w:rsid w:val="002279F6"/>
    <w:rsid w:val="00B62661"/>
    <w:rsid w:val="00CB6CE5"/>
    <w:rsid w:val="00EB3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E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6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CE5"/>
    <w:rPr>
      <w:rFonts w:ascii="Tahoma" w:eastAsia="SimSun" w:hAnsi="Tahoma" w:cs="Tahoma"/>
      <w:sz w:val="16"/>
      <w:szCs w:val="16"/>
      <w:lang w:eastAsia="zh-CN"/>
    </w:rPr>
  </w:style>
  <w:style w:type="paragraph" w:styleId="Prrafodelista">
    <w:name w:val="List Paragraph"/>
    <w:basedOn w:val="Normal"/>
    <w:uiPriority w:val="34"/>
    <w:qFormat/>
    <w:rsid w:val="00227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E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6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CE5"/>
    <w:rPr>
      <w:rFonts w:ascii="Tahoma" w:eastAsia="SimSun" w:hAnsi="Tahoma" w:cs="Tahoma"/>
      <w:sz w:val="16"/>
      <w:szCs w:val="16"/>
      <w:lang w:eastAsia="zh-CN"/>
    </w:rPr>
  </w:style>
  <w:style w:type="paragraph" w:styleId="Prrafodelista">
    <w:name w:val="List Paragraph"/>
    <w:basedOn w:val="Normal"/>
    <w:uiPriority w:val="34"/>
    <w:qFormat/>
    <w:rsid w:val="0022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Id</cp:lastModifiedBy>
  <cp:revision>2</cp:revision>
  <dcterms:created xsi:type="dcterms:W3CDTF">2021-03-22T16:27:00Z</dcterms:created>
  <dcterms:modified xsi:type="dcterms:W3CDTF">2021-03-22T16:27:00Z</dcterms:modified>
</cp:coreProperties>
</file>